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711EA3">
        <w:rPr>
          <w:rFonts w:ascii="Arial" w:hAnsi="Arial" w:cs="Arial"/>
          <w:sz w:val="24"/>
          <w:szCs w:val="24"/>
        </w:rPr>
        <w:t xml:space="preserve">dezesseis </w:t>
      </w:r>
      <w:r w:rsidRPr="00320DB9">
        <w:rPr>
          <w:rFonts w:ascii="Arial" w:hAnsi="Arial" w:cs="Arial"/>
          <w:sz w:val="24"/>
          <w:szCs w:val="24"/>
        </w:rPr>
        <w:t xml:space="preserve">dias de </w:t>
      </w:r>
      <w:r w:rsidR="00711EA3">
        <w:rPr>
          <w:rFonts w:ascii="Arial" w:hAnsi="Arial" w:cs="Arial"/>
          <w:sz w:val="24"/>
          <w:szCs w:val="24"/>
        </w:rPr>
        <w:t>setembro</w:t>
      </w:r>
      <w:r w:rsidRPr="00320DB9">
        <w:rPr>
          <w:rFonts w:ascii="Arial" w:hAnsi="Arial" w:cs="Arial"/>
          <w:sz w:val="24"/>
          <w:szCs w:val="24"/>
        </w:rPr>
        <w:t xml:space="preserve"> do ano de </w:t>
      </w:r>
      <w:r w:rsidR="00711EA3">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711EA3">
        <w:rPr>
          <w:rFonts w:ascii="Arial" w:hAnsi="Arial" w:cs="Arial"/>
          <w:sz w:val="24"/>
          <w:szCs w:val="24"/>
        </w:rPr>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711EA3">
        <w:rPr>
          <w:rFonts w:ascii="Arial" w:hAnsi="Arial" w:cs="Arial"/>
          <w:sz w:val="24"/>
          <w:szCs w:val="24"/>
        </w:rPr>
        <w:t>02.035.931-46</w:t>
      </w:r>
      <w:r w:rsidRPr="00320DB9">
        <w:rPr>
          <w:rFonts w:ascii="Arial" w:hAnsi="Arial" w:cs="Arial"/>
          <w:sz w:val="24"/>
          <w:szCs w:val="24"/>
        </w:rPr>
        <w:t xml:space="preserve">, expedida pela </w:t>
      </w:r>
      <w:r w:rsidR="00711EA3">
        <w:rPr>
          <w:rFonts w:ascii="Arial" w:hAnsi="Arial" w:cs="Arial"/>
          <w:sz w:val="24"/>
          <w:szCs w:val="24"/>
        </w:rPr>
        <w:t>SSP/BA</w:t>
      </w:r>
      <w:r w:rsidRPr="00320DB9">
        <w:rPr>
          <w:rFonts w:ascii="Arial" w:hAnsi="Arial" w:cs="Arial"/>
          <w:sz w:val="24"/>
          <w:szCs w:val="24"/>
        </w:rPr>
        <w:t xml:space="preserve">, e do CPF nº </w:t>
      </w:r>
      <w:r w:rsidR="00711EA3">
        <w:rPr>
          <w:rFonts w:ascii="Arial" w:hAnsi="Arial" w:cs="Arial"/>
          <w:sz w:val="24"/>
          <w:szCs w:val="24"/>
        </w:rPr>
        <w:t>404.658.965-53</w:t>
      </w:r>
      <w:r w:rsidRPr="00320DB9">
        <w:rPr>
          <w:rFonts w:ascii="Arial" w:hAnsi="Arial" w:cs="Arial"/>
          <w:sz w:val="24"/>
          <w:szCs w:val="24"/>
        </w:rPr>
        <w:t>, residente e domiciliad</w:t>
      </w:r>
      <w:r w:rsidR="00711EA3">
        <w:rPr>
          <w:rFonts w:ascii="Arial" w:hAnsi="Arial" w:cs="Arial"/>
          <w:sz w:val="24"/>
          <w:szCs w:val="24"/>
        </w:rPr>
        <w:t>o</w:t>
      </w:r>
      <w:r w:rsidRPr="00320DB9">
        <w:rPr>
          <w:rFonts w:ascii="Arial" w:hAnsi="Arial" w:cs="Arial"/>
          <w:sz w:val="24"/>
          <w:szCs w:val="24"/>
        </w:rPr>
        <w:t xml:space="preserve"> em </w:t>
      </w:r>
      <w:r w:rsidR="00711EA3">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ornecimento de materiais de consumo (suprimento de informática), por Sistema de Registro de Preços, no âmbito da Sede da Codevasf,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711EA3">
        <w:rPr>
          <w:rFonts w:ascii="Arial" w:hAnsi="Arial" w:cs="Arial"/>
          <w:sz w:val="24"/>
          <w:szCs w:val="24"/>
        </w:rPr>
        <w:t>3398 a 3400</w:t>
      </w:r>
      <w:r w:rsidRPr="00320DB9">
        <w:rPr>
          <w:rFonts w:ascii="Arial" w:hAnsi="Arial" w:cs="Arial"/>
          <w:sz w:val="24"/>
          <w:szCs w:val="24"/>
        </w:rPr>
        <w:t xml:space="preserve"> do Processo nº </w:t>
      </w:r>
      <w:r w:rsidR="00711EA3">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0F496B">
        <w:rPr>
          <w:rFonts w:ascii="Arial" w:hAnsi="Arial" w:cs="Arial"/>
          <w:b/>
          <w:sz w:val="24"/>
          <w:szCs w:val="24"/>
        </w:rPr>
        <w:t>S</w:t>
      </w:r>
      <w:r w:rsidR="00BE6FB8">
        <w:rPr>
          <w:rFonts w:ascii="Arial" w:hAnsi="Arial" w:cs="Arial"/>
          <w:b/>
          <w:sz w:val="24"/>
          <w:szCs w:val="24"/>
        </w:rPr>
        <w:t xml:space="preserve">UPRIVILLE </w:t>
      </w:r>
      <w:r w:rsidR="000F496B">
        <w:rPr>
          <w:rFonts w:ascii="Arial" w:hAnsi="Arial" w:cs="Arial"/>
          <w:b/>
          <w:sz w:val="24"/>
          <w:szCs w:val="24"/>
        </w:rPr>
        <w:t xml:space="preserve">COMÉRCIO </w:t>
      </w:r>
      <w:r w:rsidR="009F7344">
        <w:rPr>
          <w:rFonts w:ascii="Arial" w:hAnsi="Arial" w:cs="Arial"/>
          <w:b/>
          <w:sz w:val="24"/>
          <w:szCs w:val="24"/>
        </w:rPr>
        <w:t>D</w:t>
      </w:r>
      <w:r w:rsidR="000F496B">
        <w:rPr>
          <w:rFonts w:ascii="Arial" w:hAnsi="Arial" w:cs="Arial"/>
          <w:b/>
          <w:sz w:val="24"/>
          <w:szCs w:val="24"/>
        </w:rPr>
        <w:t xml:space="preserve">E </w:t>
      </w:r>
      <w:r w:rsidR="009F7344">
        <w:rPr>
          <w:rFonts w:ascii="Arial" w:hAnsi="Arial" w:cs="Arial"/>
          <w:b/>
          <w:sz w:val="24"/>
          <w:szCs w:val="24"/>
        </w:rPr>
        <w:t>MATERIAIS PARA ESCRITÓRIO</w:t>
      </w:r>
      <w:r w:rsidR="000F496B">
        <w:rPr>
          <w:rFonts w:ascii="Arial" w:hAnsi="Arial" w:cs="Arial"/>
          <w:b/>
          <w:sz w:val="24"/>
          <w:szCs w:val="24"/>
        </w:rPr>
        <w:t xml:space="preserve"> </w:t>
      </w:r>
      <w:r w:rsidR="009F7344">
        <w:rPr>
          <w:rFonts w:ascii="Arial" w:hAnsi="Arial" w:cs="Arial"/>
          <w:b/>
          <w:sz w:val="24"/>
          <w:szCs w:val="24"/>
        </w:rPr>
        <w:t>LTDA</w:t>
      </w:r>
      <w:r w:rsidRPr="00320DB9">
        <w:rPr>
          <w:rFonts w:ascii="Arial" w:hAnsi="Arial" w:cs="Arial"/>
          <w:sz w:val="24"/>
          <w:szCs w:val="24"/>
        </w:rPr>
        <w:t>, CNPJ nº</w:t>
      </w:r>
      <w:r w:rsidR="004E16E2">
        <w:rPr>
          <w:rFonts w:ascii="Arial" w:hAnsi="Arial" w:cs="Arial"/>
          <w:sz w:val="24"/>
          <w:szCs w:val="24"/>
        </w:rPr>
        <w:t xml:space="preserve"> </w:t>
      </w:r>
      <w:r w:rsidR="00BE6FB8">
        <w:rPr>
          <w:rFonts w:ascii="Arial" w:hAnsi="Arial" w:cs="Arial"/>
          <w:sz w:val="24"/>
          <w:szCs w:val="24"/>
        </w:rPr>
        <w:t>0</w:t>
      </w:r>
      <w:r w:rsidR="009F7344">
        <w:rPr>
          <w:rFonts w:ascii="Arial" w:hAnsi="Arial" w:cs="Arial"/>
          <w:sz w:val="24"/>
          <w:szCs w:val="24"/>
        </w:rPr>
        <w:t>8</w:t>
      </w:r>
      <w:r w:rsidR="00BE6FB8">
        <w:rPr>
          <w:rFonts w:ascii="Arial" w:hAnsi="Arial" w:cs="Arial"/>
          <w:sz w:val="24"/>
          <w:szCs w:val="24"/>
        </w:rPr>
        <w:t>.6</w:t>
      </w:r>
      <w:r w:rsidR="009F7344">
        <w:rPr>
          <w:rFonts w:ascii="Arial" w:hAnsi="Arial" w:cs="Arial"/>
          <w:sz w:val="24"/>
          <w:szCs w:val="24"/>
        </w:rPr>
        <w:t>50</w:t>
      </w:r>
      <w:r w:rsidR="00BE6FB8">
        <w:rPr>
          <w:rFonts w:ascii="Arial" w:hAnsi="Arial" w:cs="Arial"/>
          <w:sz w:val="24"/>
          <w:szCs w:val="24"/>
        </w:rPr>
        <w:t>.52</w:t>
      </w:r>
      <w:r w:rsidR="009F7344">
        <w:rPr>
          <w:rFonts w:ascii="Arial" w:hAnsi="Arial" w:cs="Arial"/>
          <w:sz w:val="24"/>
          <w:szCs w:val="24"/>
        </w:rPr>
        <w:t>1</w:t>
      </w:r>
      <w:r w:rsidR="000F496B">
        <w:rPr>
          <w:rFonts w:ascii="Arial" w:hAnsi="Arial" w:cs="Arial"/>
          <w:sz w:val="24"/>
          <w:szCs w:val="24"/>
        </w:rPr>
        <w:t>/0001-</w:t>
      </w:r>
      <w:r w:rsidR="009F7344">
        <w:rPr>
          <w:rFonts w:ascii="Arial" w:hAnsi="Arial" w:cs="Arial"/>
          <w:sz w:val="24"/>
          <w:szCs w:val="24"/>
        </w:rPr>
        <w:t>04</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6A6B2D">
        <w:tc>
          <w:tcPr>
            <w:tcW w:w="709" w:type="dxa"/>
          </w:tcPr>
          <w:p w:rsidR="00320DB9" w:rsidRPr="00320DB9" w:rsidRDefault="00BE6FB8"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33</w:t>
            </w:r>
          </w:p>
        </w:tc>
        <w:tc>
          <w:tcPr>
            <w:tcW w:w="3827" w:type="dxa"/>
          </w:tcPr>
          <w:p w:rsidR="00320DB9" w:rsidRPr="00320DB9" w:rsidRDefault="000F496B" w:rsidP="00BE6FB8">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tonalizador para impressora laser Kyocera, modelo </w:t>
            </w:r>
            <w:r>
              <w:rPr>
                <w:rFonts w:ascii="Arial" w:hAnsi="Arial" w:cs="Arial"/>
                <w:sz w:val="24"/>
                <w:szCs w:val="24"/>
                <w:lang w:eastAsia="pt-BR"/>
              </w:rPr>
              <w:lastRenderedPageBreak/>
              <w:t>FS-</w:t>
            </w:r>
            <w:r w:rsidR="00BE6FB8">
              <w:rPr>
                <w:rFonts w:ascii="Arial" w:hAnsi="Arial" w:cs="Arial"/>
                <w:sz w:val="24"/>
                <w:szCs w:val="24"/>
                <w:lang w:eastAsia="pt-BR"/>
              </w:rPr>
              <w:t>10</w:t>
            </w:r>
            <w:r>
              <w:rPr>
                <w:rFonts w:ascii="Arial" w:hAnsi="Arial" w:cs="Arial"/>
                <w:sz w:val="24"/>
                <w:szCs w:val="24"/>
                <w:lang w:eastAsia="pt-BR"/>
              </w:rPr>
              <w:t>20</w:t>
            </w:r>
            <w:r w:rsidR="00BE6FB8">
              <w:rPr>
                <w:rFonts w:ascii="Arial" w:hAnsi="Arial" w:cs="Arial"/>
                <w:sz w:val="24"/>
                <w:szCs w:val="24"/>
                <w:lang w:eastAsia="pt-BR"/>
              </w:rPr>
              <w:t>MFP</w:t>
            </w:r>
            <w:r>
              <w:rPr>
                <w:rFonts w:ascii="Arial" w:hAnsi="Arial" w:cs="Arial"/>
                <w:sz w:val="24"/>
                <w:szCs w:val="24"/>
                <w:lang w:eastAsia="pt-BR"/>
              </w:rPr>
              <w:t>, referência TK-1</w:t>
            </w:r>
            <w:r w:rsidR="00BE6FB8">
              <w:rPr>
                <w:rFonts w:ascii="Arial" w:hAnsi="Arial" w:cs="Arial"/>
                <w:sz w:val="24"/>
                <w:szCs w:val="24"/>
                <w:lang w:eastAsia="pt-BR"/>
              </w:rPr>
              <w:t>5</w:t>
            </w:r>
            <w:r>
              <w:rPr>
                <w:rFonts w:ascii="Arial" w:hAnsi="Arial" w:cs="Arial"/>
                <w:sz w:val="24"/>
                <w:szCs w:val="24"/>
                <w:lang w:eastAsia="pt-BR"/>
              </w:rPr>
              <w:t>2</w:t>
            </w:r>
            <w:r w:rsidR="00BE6FB8">
              <w:rPr>
                <w:rFonts w:ascii="Arial" w:hAnsi="Arial" w:cs="Arial"/>
                <w:sz w:val="24"/>
                <w:szCs w:val="24"/>
                <w:lang w:eastAsia="pt-BR"/>
              </w:rPr>
              <w:t>C, cor preta, para 6</w:t>
            </w:r>
            <w:r>
              <w:rPr>
                <w:rFonts w:ascii="Arial" w:hAnsi="Arial" w:cs="Arial"/>
                <w:sz w:val="24"/>
                <w:szCs w:val="24"/>
                <w:lang w:eastAsia="pt-BR"/>
              </w:rPr>
              <w:t>.</w:t>
            </w:r>
            <w:r w:rsidR="00BE6FB8">
              <w:rPr>
                <w:rFonts w:ascii="Arial" w:hAnsi="Arial" w:cs="Arial"/>
                <w:sz w:val="24"/>
                <w:szCs w:val="24"/>
                <w:lang w:eastAsia="pt-BR"/>
              </w:rPr>
              <w:t>5</w:t>
            </w:r>
            <w:r>
              <w:rPr>
                <w:rFonts w:ascii="Arial" w:hAnsi="Arial" w:cs="Arial"/>
                <w:sz w:val="24"/>
                <w:szCs w:val="24"/>
                <w:lang w:eastAsia="pt-BR"/>
              </w:rPr>
              <w:t>00 páginas. Prazo de validade  não inferior a vinte e quatro meses contados da data de entrega do material. Marca K</w:t>
            </w:r>
            <w:r w:rsidR="00CE086A">
              <w:rPr>
                <w:rFonts w:ascii="Arial" w:hAnsi="Arial" w:cs="Arial"/>
                <w:sz w:val="24"/>
                <w:szCs w:val="24"/>
                <w:lang w:eastAsia="pt-BR"/>
              </w:rPr>
              <w:t>YOCERA</w:t>
            </w:r>
            <w:r>
              <w:rPr>
                <w:rFonts w:ascii="Arial" w:hAnsi="Arial" w:cs="Arial"/>
                <w:sz w:val="24"/>
                <w:szCs w:val="24"/>
                <w:lang w:eastAsia="pt-BR"/>
              </w:rPr>
              <w:t xml:space="preserve"> ou equivalente ou de melhor qualidade.</w:t>
            </w:r>
          </w:p>
        </w:tc>
        <w:tc>
          <w:tcPr>
            <w:tcW w:w="1560" w:type="dxa"/>
          </w:tcPr>
          <w:p w:rsidR="00320DB9" w:rsidRPr="00320DB9" w:rsidRDefault="00BE6FB8"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5</w:t>
            </w:r>
          </w:p>
        </w:tc>
        <w:tc>
          <w:tcPr>
            <w:tcW w:w="1199" w:type="dxa"/>
          </w:tcPr>
          <w:p w:rsidR="00320DB9" w:rsidRPr="00320DB9" w:rsidRDefault="00BE6FB8"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359,95</w:t>
            </w:r>
          </w:p>
        </w:tc>
        <w:tc>
          <w:tcPr>
            <w:tcW w:w="1279" w:type="dxa"/>
          </w:tcPr>
          <w:p w:rsidR="00320DB9" w:rsidRPr="00320DB9" w:rsidRDefault="00BE6FB8" w:rsidP="00BE6FB8">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w:t>
            </w:r>
            <w:r w:rsidR="000F496B">
              <w:rPr>
                <w:rFonts w:ascii="Arial" w:hAnsi="Arial" w:cs="Arial"/>
                <w:sz w:val="24"/>
                <w:szCs w:val="24"/>
                <w:lang w:eastAsia="pt-BR"/>
              </w:rPr>
              <w:t>7</w:t>
            </w:r>
            <w:r>
              <w:rPr>
                <w:rFonts w:ascii="Arial" w:hAnsi="Arial" w:cs="Arial"/>
                <w:sz w:val="24"/>
                <w:szCs w:val="24"/>
                <w:lang w:eastAsia="pt-BR"/>
              </w:rPr>
              <w:t>99,75</w:t>
            </w:r>
          </w:p>
        </w:tc>
      </w:tr>
      <w:tr w:rsidR="00B150AF" w:rsidRPr="00320DB9" w:rsidTr="006A6B2D">
        <w:tc>
          <w:tcPr>
            <w:tcW w:w="709" w:type="dxa"/>
          </w:tcPr>
          <w:p w:rsidR="00B150AF" w:rsidRDefault="00B150AF" w:rsidP="00B150A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136</w:t>
            </w:r>
          </w:p>
        </w:tc>
        <w:tc>
          <w:tcPr>
            <w:tcW w:w="3827" w:type="dxa"/>
          </w:tcPr>
          <w:p w:rsidR="00B150AF" w:rsidRPr="00320DB9" w:rsidRDefault="00B150AF" w:rsidP="00453EE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tonalizador para impressora laser Kyocera, modelo FS-C5025N, referência TK-512C, cor ciano, para 8.000 páginas. Prazo de validade não inferior a vinte e quatro meses contados da data de entrega do material. Marca KYOCERA ou equivalente ou de melhor qualidade.</w:t>
            </w:r>
          </w:p>
        </w:tc>
        <w:tc>
          <w:tcPr>
            <w:tcW w:w="1560" w:type="dxa"/>
          </w:tcPr>
          <w:p w:rsidR="00B150AF" w:rsidRDefault="00B150AF"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9" w:type="dxa"/>
          </w:tcPr>
          <w:p w:rsidR="00B150AF" w:rsidRDefault="00E42242"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259,00</w:t>
            </w:r>
          </w:p>
        </w:tc>
        <w:tc>
          <w:tcPr>
            <w:tcW w:w="1279" w:type="dxa"/>
          </w:tcPr>
          <w:p w:rsidR="00B150AF" w:rsidRDefault="00E42242"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9.324,00</w:t>
            </w:r>
          </w:p>
        </w:tc>
      </w:tr>
      <w:tr w:rsidR="007A00B6" w:rsidRPr="00320DB9" w:rsidTr="006A6B2D">
        <w:tc>
          <w:tcPr>
            <w:tcW w:w="709" w:type="dxa"/>
          </w:tcPr>
          <w:p w:rsidR="007A00B6" w:rsidRDefault="007A00B6" w:rsidP="007A00B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138</w:t>
            </w:r>
          </w:p>
        </w:tc>
        <w:tc>
          <w:tcPr>
            <w:tcW w:w="3827" w:type="dxa"/>
          </w:tcPr>
          <w:p w:rsidR="007A00B6" w:rsidRPr="00320DB9" w:rsidRDefault="007A00B6" w:rsidP="00453EE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tonalizador para impressora laser Kyocera, modelo FS-C5025N referência TK-512M, cor amarelo, para 8.000 páginas. Prazo de validade não inferior a vinte e quatro meses contados da data de entrega do material. Marca KYOCERA ou equivalente ou de melhor qualidade.</w:t>
            </w:r>
          </w:p>
        </w:tc>
        <w:tc>
          <w:tcPr>
            <w:tcW w:w="1560" w:type="dxa"/>
          </w:tcPr>
          <w:p w:rsidR="007A00B6" w:rsidRDefault="00DB2644" w:rsidP="007A00B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9" w:type="dxa"/>
          </w:tcPr>
          <w:p w:rsidR="007A00B6" w:rsidRDefault="00DB2644" w:rsidP="007A00B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259,00</w:t>
            </w:r>
          </w:p>
        </w:tc>
        <w:tc>
          <w:tcPr>
            <w:tcW w:w="1279" w:type="dxa"/>
          </w:tcPr>
          <w:p w:rsidR="007A00B6" w:rsidRDefault="00DB2644" w:rsidP="007A00B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9.324,00</w:t>
            </w:r>
          </w:p>
        </w:tc>
      </w:tr>
      <w:tr w:rsidR="00FE601C" w:rsidRPr="00320DB9" w:rsidTr="006A6B2D">
        <w:tc>
          <w:tcPr>
            <w:tcW w:w="709" w:type="dxa"/>
          </w:tcPr>
          <w:p w:rsidR="00FE601C" w:rsidRDefault="00FE601C"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139</w:t>
            </w:r>
          </w:p>
        </w:tc>
        <w:tc>
          <w:tcPr>
            <w:tcW w:w="3827" w:type="dxa"/>
          </w:tcPr>
          <w:p w:rsidR="00FE601C" w:rsidRPr="00320DB9" w:rsidRDefault="00FE601C"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tonalizador para impressora laser Kyocera, modelo FS-C5025N, referência TK-512Y, cor amarelo, para 8.000 páginas. Prazo de validade  não inferior a vinte e quatro meses contados da data de entrega do material. Marca KYOCERA ou equivalente ou de melhor qualidade.</w:t>
            </w:r>
          </w:p>
        </w:tc>
        <w:tc>
          <w:tcPr>
            <w:tcW w:w="1560" w:type="dxa"/>
          </w:tcPr>
          <w:p w:rsidR="00FE601C" w:rsidRDefault="0047574C"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9" w:type="dxa"/>
          </w:tcPr>
          <w:p w:rsidR="00FE601C" w:rsidRDefault="0047574C"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259,00</w:t>
            </w:r>
          </w:p>
        </w:tc>
        <w:tc>
          <w:tcPr>
            <w:tcW w:w="1279" w:type="dxa"/>
          </w:tcPr>
          <w:p w:rsidR="00FE601C" w:rsidRDefault="0047574C"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9.324,00</w:t>
            </w:r>
          </w:p>
        </w:tc>
      </w:tr>
      <w:tr w:rsidR="00FE601C"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FE601C" w:rsidRDefault="00FE601C" w:rsidP="00FE601C">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279" w:type="dxa"/>
            <w:tcBorders>
              <w:top w:val="single" w:sz="4" w:space="0" w:color="auto"/>
              <w:left w:val="single" w:sz="4" w:space="0" w:color="auto"/>
              <w:bottom w:val="single" w:sz="4" w:space="0" w:color="auto"/>
              <w:right w:val="single" w:sz="4" w:space="0" w:color="auto"/>
            </w:tcBorders>
          </w:tcPr>
          <w:p w:rsidR="00FE601C" w:rsidRPr="008166E5" w:rsidRDefault="00A92DAE" w:rsidP="00FE601C">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29.771,75</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lastRenderedPageBreak/>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CE086A" w:rsidRDefault="00CE086A"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711EA3" w:rsidRDefault="00711EA3" w:rsidP="003F387D">
      <w:pPr>
        <w:spacing w:before="120" w:after="120" w:line="240" w:lineRule="auto"/>
        <w:jc w:val="both"/>
        <w:rPr>
          <w:rFonts w:ascii="Arial" w:hAnsi="Arial" w:cs="Arial"/>
          <w:b/>
          <w:sz w:val="24"/>
          <w:szCs w:val="24"/>
        </w:rPr>
      </w:pPr>
    </w:p>
    <w:p w:rsidR="00711EA3" w:rsidRDefault="00711EA3" w:rsidP="003F387D">
      <w:pPr>
        <w:spacing w:before="120" w:after="120" w:line="240" w:lineRule="auto"/>
        <w:jc w:val="both"/>
        <w:rPr>
          <w:rFonts w:ascii="Arial" w:hAnsi="Arial" w:cs="Arial"/>
          <w:b/>
          <w:sz w:val="24"/>
          <w:szCs w:val="24"/>
        </w:rPr>
      </w:pP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lastRenderedPageBreak/>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CE086A">
        <w:rPr>
          <w:rFonts w:ascii="Arial" w:hAnsi="Arial" w:cs="Arial"/>
          <w:b/>
          <w:sz w:val="24"/>
          <w:szCs w:val="24"/>
        </w:rPr>
        <w:t>S</w:t>
      </w:r>
      <w:r w:rsidR="00AF108C">
        <w:rPr>
          <w:rFonts w:ascii="Arial" w:hAnsi="Arial" w:cs="Arial"/>
          <w:b/>
          <w:sz w:val="24"/>
          <w:szCs w:val="24"/>
        </w:rPr>
        <w:t xml:space="preserve">UPRIVILLE </w:t>
      </w:r>
      <w:r w:rsidR="00CE086A">
        <w:rPr>
          <w:rFonts w:ascii="Arial" w:hAnsi="Arial" w:cs="Arial"/>
          <w:b/>
          <w:sz w:val="24"/>
          <w:szCs w:val="24"/>
        </w:rPr>
        <w:t xml:space="preserve">COMÉRCIO </w:t>
      </w:r>
      <w:r w:rsidR="00AF108C">
        <w:rPr>
          <w:rFonts w:ascii="Arial" w:hAnsi="Arial" w:cs="Arial"/>
          <w:b/>
          <w:sz w:val="24"/>
          <w:szCs w:val="24"/>
        </w:rPr>
        <w:t>D</w:t>
      </w:r>
      <w:r w:rsidR="00CE086A">
        <w:rPr>
          <w:rFonts w:ascii="Arial" w:hAnsi="Arial" w:cs="Arial"/>
          <w:b/>
          <w:sz w:val="24"/>
          <w:szCs w:val="24"/>
        </w:rPr>
        <w:t>E</w:t>
      </w:r>
      <w:r w:rsidR="00AF108C">
        <w:rPr>
          <w:rFonts w:ascii="Arial" w:hAnsi="Arial" w:cs="Arial"/>
          <w:b/>
          <w:sz w:val="24"/>
          <w:szCs w:val="24"/>
        </w:rPr>
        <w:t xml:space="preserve"> MATERIAIS PARA ESCRIT´ROIO</w:t>
      </w:r>
      <w:r w:rsidR="00CE086A">
        <w:rPr>
          <w:rFonts w:ascii="Arial" w:hAnsi="Arial" w:cs="Arial"/>
          <w:b/>
          <w:sz w:val="24"/>
          <w:szCs w:val="24"/>
        </w:rPr>
        <w:t xml:space="preserve"> LTDA </w:t>
      </w:r>
      <w:r w:rsidRPr="00320DB9">
        <w:rPr>
          <w:rFonts w:ascii="Arial" w:hAnsi="Arial" w:cs="Arial"/>
          <w:sz w:val="24"/>
          <w:szCs w:val="24"/>
        </w:rPr>
        <w:t>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232A54" w:rsidRDefault="00232A54" w:rsidP="00232A54">
      <w:pPr>
        <w:spacing w:line="360" w:lineRule="auto"/>
        <w:contextualSpacing/>
        <w:jc w:val="cente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711EA3">
        <w:rPr>
          <w:rFonts w:ascii="Arial" w:hAnsi="Arial" w:cs="Arial"/>
          <w:sz w:val="24"/>
          <w:szCs w:val="24"/>
        </w:rPr>
        <w:t>16</w:t>
      </w:r>
      <w:r w:rsidRPr="00320DB9">
        <w:rPr>
          <w:rFonts w:ascii="Arial" w:hAnsi="Arial" w:cs="Arial"/>
          <w:sz w:val="24"/>
          <w:szCs w:val="24"/>
        </w:rPr>
        <w:t xml:space="preserve"> de </w:t>
      </w:r>
      <w:r w:rsidR="00711EA3">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232A54" w:rsidRPr="00232A54" w:rsidRDefault="00232A54" w:rsidP="00320DB9">
      <w:pPr>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320DB9" w:rsidRPr="00320DB9" w:rsidRDefault="00320DB9" w:rsidP="00320DB9">
      <w:pPr>
        <w:rPr>
          <w:rFonts w:ascii="Arial" w:hAnsi="Arial" w:cs="Arial"/>
          <w:sz w:val="24"/>
          <w:szCs w:val="24"/>
        </w:rPr>
      </w:pPr>
    </w:p>
    <w:p w:rsidR="00711EA3" w:rsidRDefault="00320DB9" w:rsidP="00232A54">
      <w:pPr>
        <w:jc w:val="center"/>
        <w:rPr>
          <w:rFonts w:ascii="Arial" w:hAnsi="Arial" w:cs="Arial"/>
          <w:sz w:val="24"/>
          <w:szCs w:val="24"/>
        </w:rPr>
      </w:pPr>
      <w:r w:rsidRPr="00320DB9">
        <w:rPr>
          <w:rFonts w:ascii="Arial" w:hAnsi="Arial" w:cs="Arial"/>
          <w:sz w:val="24"/>
          <w:szCs w:val="24"/>
        </w:rPr>
        <w:t>REPRESENTANTE</w:t>
      </w:r>
      <w:r w:rsidR="00711EA3">
        <w:rPr>
          <w:rFonts w:ascii="Arial" w:hAnsi="Arial" w:cs="Arial"/>
          <w:sz w:val="24"/>
          <w:szCs w:val="24"/>
        </w:rPr>
        <w:t xml:space="preserve"> LEGAL DA EMPRESA</w:t>
      </w:r>
      <w:bookmarkStart w:id="0" w:name="_GoBack"/>
      <w:bookmarkEnd w:id="0"/>
      <w:r w:rsidRPr="00320DB9">
        <w:rPr>
          <w:rFonts w:ascii="Arial" w:hAnsi="Arial" w:cs="Arial"/>
          <w:sz w:val="24"/>
          <w:szCs w:val="24"/>
        </w:rPr>
        <w:t>:</w:t>
      </w:r>
      <w:r w:rsidR="00506207">
        <w:rPr>
          <w:rFonts w:ascii="Arial" w:hAnsi="Arial" w:cs="Arial"/>
          <w:sz w:val="24"/>
          <w:szCs w:val="24"/>
        </w:rPr>
        <w:t xml:space="preserve"> </w:t>
      </w:r>
    </w:p>
    <w:p w:rsidR="00320DB9" w:rsidRPr="00320DB9" w:rsidRDefault="00506207" w:rsidP="00232A54">
      <w:pPr>
        <w:jc w:val="center"/>
        <w:rPr>
          <w:rFonts w:ascii="Arial" w:hAnsi="Arial" w:cs="Arial"/>
          <w:sz w:val="24"/>
          <w:szCs w:val="24"/>
        </w:rPr>
      </w:pPr>
      <w:r>
        <w:rPr>
          <w:rFonts w:ascii="Arial" w:hAnsi="Arial" w:cs="Arial"/>
          <w:sz w:val="24"/>
          <w:szCs w:val="24"/>
        </w:rPr>
        <w:t>(Nome – CPF )</w:t>
      </w:r>
    </w:p>
    <w:p w:rsidR="00B719B4" w:rsidRDefault="00320DB9" w:rsidP="00506207">
      <w:pPr>
        <w:tabs>
          <w:tab w:val="center" w:pos="4252"/>
          <w:tab w:val="left" w:pos="5295"/>
        </w:tabs>
        <w:rPr>
          <w:rFonts w:ascii="Arial" w:hAnsi="Arial" w:cs="Arial"/>
          <w:sz w:val="24"/>
          <w:szCs w:val="24"/>
        </w:rPr>
      </w:pPr>
      <w:r w:rsidRPr="00320DB9">
        <w:rPr>
          <w:rFonts w:ascii="Arial" w:hAnsi="Arial" w:cs="Arial"/>
          <w:sz w:val="24"/>
          <w:szCs w:val="24"/>
        </w:rPr>
        <w:t>EMPRESA:</w:t>
      </w:r>
      <w:r w:rsidR="00506207">
        <w:rPr>
          <w:rFonts w:ascii="Arial" w:hAnsi="Arial" w:cs="Arial"/>
          <w:sz w:val="24"/>
          <w:szCs w:val="24"/>
        </w:rPr>
        <w:tab/>
      </w:r>
    </w:p>
    <w:p w:rsidR="00506207" w:rsidRDefault="00506207" w:rsidP="00506207">
      <w:pPr>
        <w:tabs>
          <w:tab w:val="center" w:pos="4252"/>
          <w:tab w:val="left" w:pos="5295"/>
        </w:tabs>
        <w:rPr>
          <w:rFonts w:ascii="Arial" w:hAnsi="Arial" w:cs="Arial"/>
          <w:sz w:val="24"/>
          <w:szCs w:val="24"/>
        </w:rPr>
      </w:pPr>
    </w:p>
    <w:p w:rsidR="00506207" w:rsidRPr="00320DB9" w:rsidRDefault="00506207" w:rsidP="00506207">
      <w:pPr>
        <w:tabs>
          <w:tab w:val="center" w:pos="4252"/>
          <w:tab w:val="left" w:pos="5295"/>
        </w:tabs>
        <w:rPr>
          <w:rFonts w:ascii="Arial" w:hAnsi="Arial" w:cs="Arial"/>
          <w:sz w:val="24"/>
          <w:szCs w:val="24"/>
        </w:rPr>
      </w:pPr>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711EA3">
          <w:rPr>
            <w:noProof/>
          </w:rPr>
          <w:t>5</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MINISTÉRIO DA INTEGRAÇÃO NACIONAL  -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A28E1"/>
    <w:rsid w:val="000F496B"/>
    <w:rsid w:val="00144C25"/>
    <w:rsid w:val="001A51B1"/>
    <w:rsid w:val="00232A54"/>
    <w:rsid w:val="0028102B"/>
    <w:rsid w:val="002B23CB"/>
    <w:rsid w:val="00304523"/>
    <w:rsid w:val="00320DB9"/>
    <w:rsid w:val="00381B91"/>
    <w:rsid w:val="003F387D"/>
    <w:rsid w:val="00453EE7"/>
    <w:rsid w:val="0047574C"/>
    <w:rsid w:val="004B0746"/>
    <w:rsid w:val="004E16E2"/>
    <w:rsid w:val="00506207"/>
    <w:rsid w:val="005161A4"/>
    <w:rsid w:val="00516E6D"/>
    <w:rsid w:val="0052221F"/>
    <w:rsid w:val="0065702B"/>
    <w:rsid w:val="006A6B2D"/>
    <w:rsid w:val="006F2128"/>
    <w:rsid w:val="00711EA3"/>
    <w:rsid w:val="007A00B6"/>
    <w:rsid w:val="007D684C"/>
    <w:rsid w:val="00800AAD"/>
    <w:rsid w:val="008166E5"/>
    <w:rsid w:val="00834BD8"/>
    <w:rsid w:val="008C7D7E"/>
    <w:rsid w:val="00981F02"/>
    <w:rsid w:val="009D11C4"/>
    <w:rsid w:val="009E5100"/>
    <w:rsid w:val="009E5E0E"/>
    <w:rsid w:val="009F7344"/>
    <w:rsid w:val="00A81181"/>
    <w:rsid w:val="00A92DAE"/>
    <w:rsid w:val="00AF108C"/>
    <w:rsid w:val="00B150AF"/>
    <w:rsid w:val="00B1584C"/>
    <w:rsid w:val="00B54E66"/>
    <w:rsid w:val="00B719B4"/>
    <w:rsid w:val="00BA6110"/>
    <w:rsid w:val="00BE47CC"/>
    <w:rsid w:val="00BE6FB8"/>
    <w:rsid w:val="00C85FB3"/>
    <w:rsid w:val="00CE086A"/>
    <w:rsid w:val="00D301DF"/>
    <w:rsid w:val="00D72402"/>
    <w:rsid w:val="00D906EE"/>
    <w:rsid w:val="00DB2644"/>
    <w:rsid w:val="00DF0E63"/>
    <w:rsid w:val="00E42242"/>
    <w:rsid w:val="00EA7D21"/>
    <w:rsid w:val="00EC63C3"/>
    <w:rsid w:val="00F01323"/>
    <w:rsid w:val="00FE60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0952E936-A721-41CF-ADC5-DC74E262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62719-088A-429F-8E53-71B9D933C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1359</Words>
  <Characters>7341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45</cp:revision>
  <dcterms:created xsi:type="dcterms:W3CDTF">2014-10-15T12:06:00Z</dcterms:created>
  <dcterms:modified xsi:type="dcterms:W3CDTF">2014-10-23T12:19:00Z</dcterms:modified>
</cp:coreProperties>
</file>